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0B" w:rsidRDefault="0020410B" w:rsidP="0020410B">
      <w:pPr>
        <w:pStyle w:val="a3"/>
        <w:jc w:val="right"/>
        <w:rPr>
          <w:rFonts w:ascii="Temes New Roman" w:hAnsi="Temes New Roman"/>
          <w:sz w:val="26"/>
          <w:szCs w:val="26"/>
        </w:rPr>
      </w:pPr>
      <w:bookmarkStart w:id="0" w:name="01"/>
      <w:bookmarkStart w:id="1" w:name="_GoBack"/>
      <w:r>
        <w:rPr>
          <w:rFonts w:ascii="Temes New Roman" w:hAnsi="Temes New Roman"/>
          <w:b/>
          <w:bCs/>
          <w:sz w:val="26"/>
          <w:szCs w:val="26"/>
        </w:rPr>
        <w:t>ПРИКАЗ</w:t>
      </w:r>
      <w:bookmarkEnd w:id="0"/>
      <w:r>
        <w:rPr>
          <w:rFonts w:ascii="Temes New Roman" w:hAnsi="Temes New Roman"/>
          <w:b/>
          <w:bCs/>
          <w:sz w:val="26"/>
          <w:szCs w:val="26"/>
        </w:rPr>
        <w:br/>
        <w:t xml:space="preserve">Министерства здравоохранения и медицинской промышленности Российской </w:t>
      </w:r>
      <w:bookmarkEnd w:id="1"/>
      <w:r>
        <w:rPr>
          <w:rFonts w:ascii="Temes New Roman" w:hAnsi="Temes New Roman"/>
          <w:b/>
          <w:bCs/>
          <w:sz w:val="26"/>
          <w:szCs w:val="26"/>
        </w:rPr>
        <w:t xml:space="preserve">Федерации от 19.06.1996 г. №254 “Об отмене “Методических рекомендаций “Программа </w:t>
      </w:r>
      <w:proofErr w:type="spellStart"/>
      <w:r>
        <w:rPr>
          <w:rFonts w:ascii="Temes New Roman" w:hAnsi="Temes New Roman"/>
          <w:b/>
          <w:bCs/>
          <w:sz w:val="26"/>
          <w:szCs w:val="26"/>
        </w:rPr>
        <w:t>детоксикации</w:t>
      </w:r>
      <w:proofErr w:type="spellEnd"/>
      <w:r>
        <w:rPr>
          <w:rFonts w:ascii="Temes New Roman" w:hAnsi="Temes New Roman"/>
          <w:b/>
          <w:bCs/>
          <w:sz w:val="26"/>
          <w:szCs w:val="26"/>
        </w:rPr>
        <w:t>”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>В целях приведения нормативной базы Министерства здравоохранения и медицинской промышленности Российской Федерации в соответствие с действующим законодательством приказываю: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 xml:space="preserve">1. Руководителям органов здравоохранения субъектов Российской Федерации, руководителям учреждений здравоохранения федерального подчинения, включая научно-исследовательские, лечебно-профилактические и образовательные, считать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утвержденные 5 августа 1994 года заместителем министра здравоохранения и медицинской промышленности Российской Федерации </w:t>
      </w:r>
      <w:proofErr w:type="spellStart"/>
      <w:r>
        <w:rPr>
          <w:sz w:val="26"/>
          <w:szCs w:val="26"/>
        </w:rPr>
        <w:t>В.К.Агаповым</w:t>
      </w:r>
      <w:proofErr w:type="spellEnd"/>
      <w:r>
        <w:rPr>
          <w:sz w:val="26"/>
          <w:szCs w:val="26"/>
        </w:rPr>
        <w:t xml:space="preserve"> “Методические рекомендации “Программа </w:t>
      </w:r>
      <w:proofErr w:type="spellStart"/>
      <w:r>
        <w:rPr>
          <w:sz w:val="26"/>
          <w:szCs w:val="26"/>
        </w:rPr>
        <w:t>детоксикации</w:t>
      </w:r>
      <w:proofErr w:type="spellEnd"/>
      <w:r>
        <w:rPr>
          <w:sz w:val="26"/>
          <w:szCs w:val="26"/>
        </w:rPr>
        <w:t>”.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 xml:space="preserve">Не допускать пропаганды и использования методов </w:t>
      </w:r>
      <w:proofErr w:type="spellStart"/>
      <w:r>
        <w:rPr>
          <w:sz w:val="26"/>
          <w:szCs w:val="26"/>
        </w:rPr>
        <w:t>детоксикации</w:t>
      </w:r>
      <w:proofErr w:type="spellEnd"/>
      <w:r>
        <w:rPr>
          <w:sz w:val="26"/>
          <w:szCs w:val="26"/>
        </w:rPr>
        <w:t xml:space="preserve">, иных вытекающих из учения </w:t>
      </w:r>
      <w:proofErr w:type="spellStart"/>
      <w:r>
        <w:rPr>
          <w:sz w:val="26"/>
          <w:szCs w:val="26"/>
        </w:rPr>
        <w:t>Р.Хаббарда</w:t>
      </w:r>
      <w:proofErr w:type="spellEnd"/>
      <w:r>
        <w:rPr>
          <w:sz w:val="26"/>
          <w:szCs w:val="26"/>
        </w:rPr>
        <w:t xml:space="preserve"> методов </w:t>
      </w:r>
      <w:proofErr w:type="spellStart"/>
      <w:r>
        <w:rPr>
          <w:sz w:val="26"/>
          <w:szCs w:val="26"/>
        </w:rPr>
        <w:t>саентологии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дианетики</w:t>
      </w:r>
      <w:proofErr w:type="spellEnd"/>
      <w:r>
        <w:rPr>
          <w:sz w:val="26"/>
          <w:szCs w:val="26"/>
        </w:rPr>
        <w:t xml:space="preserve"> в практике здравоохранения.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20410B" w:rsidRDefault="0020410B" w:rsidP="0020410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Министр </w:t>
      </w:r>
      <w:proofErr w:type="spellStart"/>
      <w:r>
        <w:rPr>
          <w:sz w:val="26"/>
          <w:szCs w:val="26"/>
        </w:rPr>
        <w:t>А.Д.Царегородцев</w:t>
      </w:r>
      <w:proofErr w:type="spellEnd"/>
    </w:p>
    <w:p w:rsidR="0020410B" w:rsidRDefault="0020410B" w:rsidP="0020410B">
      <w:pPr>
        <w:spacing w:after="260"/>
        <w:rPr>
          <w:rFonts w:ascii="Temes New Roman" w:hAnsi="Temes New Roman"/>
          <w:sz w:val="26"/>
          <w:szCs w:val="26"/>
        </w:rPr>
      </w:pPr>
      <w:r>
        <w:rPr>
          <w:rFonts w:ascii="Temes New Roman" w:hAnsi="Temes New Roman"/>
          <w:sz w:val="26"/>
          <w:szCs w:val="26"/>
        </w:rPr>
        <w:br/>
      </w:r>
    </w:p>
    <w:p w:rsidR="0020410B" w:rsidRDefault="0020410B" w:rsidP="0020410B">
      <w:pPr>
        <w:pStyle w:val="a3"/>
        <w:jc w:val="right"/>
        <w:rPr>
          <w:rFonts w:ascii="Temes New Roman" w:hAnsi="Temes New Roman"/>
          <w:sz w:val="26"/>
          <w:szCs w:val="26"/>
        </w:rPr>
      </w:pPr>
      <w:bookmarkStart w:id="2" w:name="02"/>
      <w:r>
        <w:rPr>
          <w:rFonts w:ascii="Temes New Roman" w:hAnsi="Temes New Roman"/>
          <w:b/>
          <w:bCs/>
          <w:sz w:val="26"/>
          <w:szCs w:val="26"/>
        </w:rPr>
        <w:t>ИНФОРМАЦИОННЫЙ МАТЕРИАЛ</w:t>
      </w:r>
      <w:bookmarkEnd w:id="2"/>
      <w:r>
        <w:rPr>
          <w:rFonts w:ascii="Temes New Roman" w:hAnsi="Temes New Roman"/>
          <w:b/>
          <w:bCs/>
          <w:sz w:val="26"/>
          <w:szCs w:val="26"/>
        </w:rPr>
        <w:br/>
        <w:t xml:space="preserve">к Приказу Министерства здравоохранения и медицинской промышленности Российской Федерации от 19.06.1996 г. №254 “Об отмене “Методических рекомендаций “Программа </w:t>
      </w:r>
      <w:proofErr w:type="spellStart"/>
      <w:r>
        <w:rPr>
          <w:rFonts w:ascii="Temes New Roman" w:hAnsi="Temes New Roman"/>
          <w:b/>
          <w:bCs/>
          <w:sz w:val="26"/>
          <w:szCs w:val="26"/>
        </w:rPr>
        <w:t>детоксикации</w:t>
      </w:r>
      <w:proofErr w:type="spellEnd"/>
      <w:r>
        <w:rPr>
          <w:rFonts w:ascii="Temes New Roman" w:hAnsi="Temes New Roman"/>
          <w:b/>
          <w:bCs/>
          <w:sz w:val="26"/>
          <w:szCs w:val="26"/>
        </w:rPr>
        <w:t>”</w:t>
      </w:r>
      <w:r>
        <w:rPr>
          <w:rFonts w:ascii="Temes New Roman" w:hAnsi="Temes New Roman"/>
          <w:sz w:val="26"/>
          <w:szCs w:val="26"/>
        </w:rPr>
        <w:t xml:space="preserve"> </w:t>
      </w:r>
      <w:r>
        <w:rPr>
          <w:rFonts w:ascii="Temes New Roman" w:hAnsi="Temes New Roman"/>
          <w:sz w:val="26"/>
          <w:szCs w:val="26"/>
        </w:rPr>
        <w:br/>
        <w:t>(печатается в сокращении)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 xml:space="preserve">Приказ отменяет утвержденные 5 августа 1994 года заместителем министра здравоохранения и медицинской промышленности Российской Федерации </w:t>
      </w:r>
      <w:proofErr w:type="spellStart"/>
      <w:r>
        <w:rPr>
          <w:sz w:val="26"/>
          <w:szCs w:val="26"/>
        </w:rPr>
        <w:t>В.К.Агаповым</w:t>
      </w:r>
      <w:proofErr w:type="spellEnd"/>
      <w:r>
        <w:rPr>
          <w:sz w:val="26"/>
          <w:szCs w:val="26"/>
        </w:rPr>
        <w:t xml:space="preserve"> “Методические рекомендации “Программа </w:t>
      </w:r>
      <w:proofErr w:type="spellStart"/>
      <w:r>
        <w:rPr>
          <w:sz w:val="26"/>
          <w:szCs w:val="26"/>
        </w:rPr>
        <w:t>детоксикации</w:t>
      </w:r>
      <w:proofErr w:type="spellEnd"/>
      <w:r>
        <w:rPr>
          <w:sz w:val="26"/>
          <w:szCs w:val="26"/>
        </w:rPr>
        <w:t>”. Указанный документ был подписан без соблюдения норм действующего законодательства и, в частности, статьи 43 Основ законодательства Российской Федерации об охране здоровья граждан.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 xml:space="preserve">Приказ запрещает использование в практике здравоохранения метода </w:t>
      </w:r>
      <w:proofErr w:type="spellStart"/>
      <w:r>
        <w:rPr>
          <w:sz w:val="26"/>
          <w:szCs w:val="26"/>
        </w:rPr>
        <w:t>детоксикации</w:t>
      </w:r>
      <w:proofErr w:type="spellEnd"/>
      <w:r>
        <w:rPr>
          <w:sz w:val="26"/>
          <w:szCs w:val="26"/>
        </w:rPr>
        <w:t xml:space="preserve">, иных вытекающих из учения </w:t>
      </w:r>
      <w:proofErr w:type="spellStart"/>
      <w:r>
        <w:rPr>
          <w:sz w:val="26"/>
          <w:szCs w:val="26"/>
        </w:rPr>
        <w:t>Л.Р.Хаббарда</w:t>
      </w:r>
      <w:proofErr w:type="spellEnd"/>
      <w:r>
        <w:rPr>
          <w:sz w:val="26"/>
          <w:szCs w:val="26"/>
        </w:rPr>
        <w:t xml:space="preserve"> методов </w:t>
      </w:r>
      <w:proofErr w:type="spellStart"/>
      <w:r>
        <w:rPr>
          <w:sz w:val="26"/>
          <w:szCs w:val="26"/>
        </w:rPr>
        <w:t>саентологии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дианетики</w:t>
      </w:r>
      <w:proofErr w:type="spellEnd"/>
      <w:r>
        <w:rPr>
          <w:sz w:val="26"/>
          <w:szCs w:val="26"/>
        </w:rPr>
        <w:t xml:space="preserve">. Указанная мера обусловлена тем, что методологии, претендующие на медицинскую ценность, не смогли пройти государственного лицензирования ни в одной стране мира и не получили разрешения на применение. Более того, проведенные в ряде стран государственные экспертизы показали антинаучность и разрушительное действие методологии </w:t>
      </w:r>
      <w:proofErr w:type="spellStart"/>
      <w:r>
        <w:rPr>
          <w:sz w:val="26"/>
          <w:szCs w:val="26"/>
        </w:rPr>
        <w:t>Л.Р.Хаббарда</w:t>
      </w:r>
      <w:proofErr w:type="spellEnd"/>
      <w:r>
        <w:rPr>
          <w:sz w:val="26"/>
          <w:szCs w:val="26"/>
        </w:rPr>
        <w:t xml:space="preserve"> на организм человека и его психику. В мировой научной литературе и в целом ряде судебных протоколов нашли отражение многочисленные случаи нанесения тяжелого ущерба здоровью </w:t>
      </w:r>
      <w:r>
        <w:rPr>
          <w:sz w:val="26"/>
          <w:szCs w:val="26"/>
        </w:rPr>
        <w:lastRenderedPageBreak/>
        <w:t>пациентов вплоть до летальных исходов, случаи тяжелого психического расстройства, доходящего до суицида.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 xml:space="preserve">Известно, что автор технологий </w:t>
      </w:r>
      <w:proofErr w:type="spellStart"/>
      <w:r>
        <w:rPr>
          <w:sz w:val="26"/>
          <w:szCs w:val="26"/>
        </w:rPr>
        <w:t>Л.Р.Хаббард</w:t>
      </w:r>
      <w:proofErr w:type="spellEnd"/>
      <w:r>
        <w:rPr>
          <w:sz w:val="26"/>
          <w:szCs w:val="26"/>
        </w:rPr>
        <w:t xml:space="preserve"> не является врачом, не имел не только медицинского, но и вообще высшего образования. Сам </w:t>
      </w:r>
      <w:proofErr w:type="spellStart"/>
      <w:r>
        <w:rPr>
          <w:sz w:val="26"/>
          <w:szCs w:val="26"/>
        </w:rPr>
        <w:t>Л.Р.Хаббард</w:t>
      </w:r>
      <w:proofErr w:type="spellEnd"/>
      <w:r>
        <w:rPr>
          <w:sz w:val="26"/>
          <w:szCs w:val="26"/>
        </w:rPr>
        <w:t xml:space="preserve"> не был человеком со вполне здоровой психикой. Так, в 1947 году он находился на психиатрическом излечении в морском госпитале </w:t>
      </w:r>
      <w:proofErr w:type="spellStart"/>
      <w:r>
        <w:rPr>
          <w:sz w:val="26"/>
          <w:szCs w:val="26"/>
        </w:rPr>
        <w:t>Оак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Кнолл</w:t>
      </w:r>
      <w:proofErr w:type="spellEnd"/>
      <w:r>
        <w:rPr>
          <w:sz w:val="26"/>
          <w:szCs w:val="26"/>
        </w:rPr>
        <w:t xml:space="preserve"> (США). По словам сына </w:t>
      </w:r>
      <w:proofErr w:type="spellStart"/>
      <w:r>
        <w:rPr>
          <w:sz w:val="26"/>
          <w:szCs w:val="26"/>
        </w:rPr>
        <w:t>Хаббарда</w:t>
      </w:r>
      <w:proofErr w:type="spellEnd"/>
      <w:r>
        <w:rPr>
          <w:sz w:val="26"/>
          <w:szCs w:val="26"/>
        </w:rPr>
        <w:t xml:space="preserve">, значительная часть “научных открытий” его отца была “создана” в состоянии глубокого наркотического опьянения. Сын пишет, что </w:t>
      </w:r>
      <w:proofErr w:type="spellStart"/>
      <w:r>
        <w:rPr>
          <w:sz w:val="26"/>
          <w:szCs w:val="26"/>
        </w:rPr>
        <w:t>Хаббард</w:t>
      </w:r>
      <w:proofErr w:type="spellEnd"/>
      <w:r>
        <w:rPr>
          <w:sz w:val="26"/>
          <w:szCs w:val="26"/>
        </w:rPr>
        <w:t>, предававшийся различным половым извращениям, долгие годы страдал от венерических заболеваний и психических расстройств. Он был вовлечен в самые отталкивающие формы оккультизма.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 xml:space="preserve">Известно, что </w:t>
      </w:r>
      <w:proofErr w:type="spellStart"/>
      <w:r>
        <w:rPr>
          <w:sz w:val="26"/>
          <w:szCs w:val="26"/>
        </w:rPr>
        <w:t>Л.Р.Хаббард</w:t>
      </w:r>
      <w:proofErr w:type="spellEnd"/>
      <w:r>
        <w:rPr>
          <w:sz w:val="26"/>
          <w:szCs w:val="26"/>
        </w:rPr>
        <w:t xml:space="preserve"> провозглашал ложь как единственно эффективный способ контроля над людьми. По уставу </w:t>
      </w:r>
      <w:proofErr w:type="spellStart"/>
      <w:r>
        <w:rPr>
          <w:sz w:val="26"/>
          <w:szCs w:val="26"/>
        </w:rPr>
        <w:t>саентологических</w:t>
      </w:r>
      <w:proofErr w:type="spellEnd"/>
      <w:r>
        <w:rPr>
          <w:sz w:val="26"/>
          <w:szCs w:val="26"/>
        </w:rPr>
        <w:t xml:space="preserve"> организаций каждое слово, произнесенное или написанное </w:t>
      </w:r>
      <w:proofErr w:type="spellStart"/>
      <w:r>
        <w:rPr>
          <w:sz w:val="26"/>
          <w:szCs w:val="26"/>
        </w:rPr>
        <w:t>Л.Р.Хаббардом</w:t>
      </w:r>
      <w:proofErr w:type="spellEnd"/>
      <w:r>
        <w:rPr>
          <w:sz w:val="26"/>
          <w:szCs w:val="26"/>
        </w:rPr>
        <w:t>, является “священным писанием”, т.е. абсолютной истиной...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 xml:space="preserve">Относительно организации </w:t>
      </w:r>
      <w:proofErr w:type="spellStart"/>
      <w:r>
        <w:rPr>
          <w:sz w:val="26"/>
          <w:szCs w:val="26"/>
        </w:rPr>
        <w:t>Хаббарда</w:t>
      </w:r>
      <w:proofErr w:type="spellEnd"/>
      <w:r>
        <w:rPr>
          <w:sz w:val="26"/>
          <w:szCs w:val="26"/>
        </w:rPr>
        <w:t xml:space="preserve"> проводились судебные разбирательства в различных странах мира. </w:t>
      </w:r>
      <w:proofErr w:type="spellStart"/>
      <w:r>
        <w:rPr>
          <w:sz w:val="26"/>
          <w:szCs w:val="26"/>
        </w:rPr>
        <w:t>Л.Р.Хаббард</w:t>
      </w:r>
      <w:proofErr w:type="spellEnd"/>
      <w:r>
        <w:rPr>
          <w:sz w:val="26"/>
          <w:szCs w:val="26"/>
        </w:rPr>
        <w:t xml:space="preserve"> известен в мире тем, что он находился в постоянной острой конфронтации с официальной медициной и психиатрией всех стран и чрезвычайно резко выступал против всех официальных медицинских учреждений...</w:t>
      </w:r>
    </w:p>
    <w:p w:rsidR="0020410B" w:rsidRDefault="0020410B" w:rsidP="0020410B">
      <w:pPr>
        <w:pStyle w:val="a3"/>
        <w:rPr>
          <w:rFonts w:ascii="Temes New Roman" w:hAnsi="Temes New Roman"/>
          <w:sz w:val="26"/>
          <w:szCs w:val="26"/>
        </w:rPr>
      </w:pPr>
      <w:r>
        <w:rPr>
          <w:sz w:val="26"/>
          <w:szCs w:val="26"/>
        </w:rPr>
        <w:t xml:space="preserve">Как свидетельствуют экспертные комиссии за рубежом, </w:t>
      </w:r>
      <w:proofErr w:type="spellStart"/>
      <w:r>
        <w:rPr>
          <w:sz w:val="26"/>
          <w:szCs w:val="26"/>
        </w:rPr>
        <w:t>саентологи</w:t>
      </w:r>
      <w:proofErr w:type="spellEnd"/>
      <w:r>
        <w:rPr>
          <w:sz w:val="26"/>
          <w:szCs w:val="26"/>
        </w:rPr>
        <w:t xml:space="preserve">, не имея лицензии, используют методы гипнотического воздействия на психику человека. За редким исключением </w:t>
      </w:r>
      <w:proofErr w:type="spellStart"/>
      <w:r>
        <w:rPr>
          <w:sz w:val="26"/>
          <w:szCs w:val="26"/>
        </w:rPr>
        <w:t>саентологический</w:t>
      </w:r>
      <w:proofErr w:type="spellEnd"/>
      <w:r>
        <w:rPr>
          <w:sz w:val="26"/>
          <w:szCs w:val="26"/>
        </w:rPr>
        <w:t xml:space="preserve"> персонал не имеет необходимого медицинского образования для применения методов суггестии и гипнотического воздействия...</w:t>
      </w:r>
    </w:p>
    <w:p w:rsidR="00F41A93" w:rsidRDefault="00F41A93"/>
    <w:sectPr w:rsidR="00F4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17"/>
    <w:rsid w:val="0020410B"/>
    <w:rsid w:val="00483A17"/>
    <w:rsid w:val="00F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1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1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>*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2012-12-04T06:48:00Z</dcterms:created>
  <dcterms:modified xsi:type="dcterms:W3CDTF">2012-12-04T06:48:00Z</dcterms:modified>
</cp:coreProperties>
</file>